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Lublin, ……………..2021 r.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797DE0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C77D3D">
        <w:rPr>
          <w:rFonts w:asciiTheme="minorHAnsi" w:hAnsiTheme="minorHAnsi" w:cstheme="minorHAnsi"/>
          <w:sz w:val="22"/>
          <w:szCs w:val="22"/>
        </w:rPr>
        <w:t xml:space="preserve">na 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>analizę przedwdrożeniową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,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dostawę 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i uruchomienie kompletnego systemu</w:t>
      </w:r>
      <w:r w:rsidR="00797DE0" w:rsidRPr="009659E8">
        <w:rPr>
          <w:rFonts w:ascii="Tahoma" w:hAnsi="Tahoma" w:cstheme="minorHAnsi"/>
          <w:color w:val="auto"/>
          <w:sz w:val="22"/>
          <w:szCs w:val="22"/>
        </w:rPr>
        <w:t xml:space="preserve"> 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>kontroli dostępu oraz personalizacji i zarządzania kartami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, systemu RCP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797DE0" w:rsidRPr="009659E8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>jak</w:t>
      </w:r>
      <w:r w:rsidR="00797DE0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również przeprowadzenie szkoleń dla pracowników </w:t>
      </w:r>
      <w:r w:rsidR="00797DE0" w:rsidRPr="0025200B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797DE0"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719"/>
        <w:gridCol w:w="4719"/>
      </w:tblGrid>
      <w:tr w:rsidR="00281088" w:rsidTr="00281088">
        <w:tc>
          <w:tcPr>
            <w:tcW w:w="4719" w:type="dxa"/>
          </w:tcPr>
          <w:p w:rsidR="00281088" w:rsidRDefault="00281088" w:rsidP="0028108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  <w:t>Etapy realizacji zamówienia</w:t>
            </w:r>
          </w:p>
        </w:tc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  <w:t>Cena brutto</w:t>
            </w:r>
          </w:p>
        </w:tc>
      </w:tr>
      <w:tr w:rsidR="00281088" w:rsidTr="00281088"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  <w:r w:rsidRPr="0050229E">
              <w:rPr>
                <w:rFonts w:asciiTheme="minorHAnsi" w:hAnsiTheme="minorHAnsi" w:cstheme="minorHAnsi"/>
                <w:lang w:eastAsia="pl-PL"/>
              </w:rPr>
              <w:t>Prace instalacyjne 6 tygodni od daty podpisania umowy</w:t>
            </w:r>
            <w:r w:rsidR="004E0021">
              <w:rPr>
                <w:rFonts w:asciiTheme="minorHAnsi" w:hAnsiTheme="minorHAnsi" w:cstheme="minorHAnsi"/>
                <w:lang w:eastAsia="pl-PL"/>
              </w:rPr>
              <w:t>.</w:t>
            </w:r>
          </w:p>
        </w:tc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</w:p>
        </w:tc>
      </w:tr>
      <w:tr w:rsidR="00281088" w:rsidTr="00281088"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  <w:r w:rsidRPr="0050229E">
              <w:rPr>
                <w:rFonts w:asciiTheme="minorHAnsi" w:hAnsiTheme="minorHAnsi" w:cstheme="minorHAnsi"/>
                <w:lang w:eastAsia="pl-PL"/>
              </w:rPr>
              <w:t>Prace programistyczne, konfiguracyjne, integracyjne 12 tygodni</w:t>
            </w:r>
            <w:r>
              <w:rPr>
                <w:rFonts w:asciiTheme="minorHAnsi" w:hAnsiTheme="minorHAnsi" w:cstheme="minorHAnsi"/>
                <w:lang w:eastAsia="pl-PL"/>
              </w:rPr>
              <w:t>,</w:t>
            </w:r>
            <w:r w:rsidRPr="0050229E">
              <w:rPr>
                <w:rFonts w:asciiTheme="minorHAnsi" w:hAnsiTheme="minorHAnsi" w:cstheme="minorHAnsi"/>
                <w:lang w:eastAsia="pl-PL"/>
              </w:rPr>
              <w:t xml:space="preserve"> liczone od daty zakończenia  etapu 2.1 określonego w niniejszym Ogłoszeniu</w:t>
            </w:r>
            <w:r w:rsidR="004E0021">
              <w:rPr>
                <w:rFonts w:asciiTheme="minorHAnsi" w:hAnsiTheme="minorHAnsi" w:cstheme="minorHAnsi"/>
                <w:lang w:eastAsia="pl-PL"/>
              </w:rPr>
              <w:t>.</w:t>
            </w:r>
          </w:p>
        </w:tc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</w:p>
        </w:tc>
      </w:tr>
      <w:tr w:rsidR="00281088" w:rsidTr="00281088"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  <w:r w:rsidRPr="0050229E">
              <w:rPr>
                <w:rFonts w:asciiTheme="minorHAnsi" w:hAnsiTheme="minorHAnsi" w:cstheme="minorHAnsi"/>
                <w:lang w:eastAsia="pl-PL"/>
              </w:rPr>
              <w:t>Testowanie systemu 2 tygodnie od daty zakończenia etapu 2.2 określonego w niniejszym Ogłoszeniu</w:t>
            </w:r>
            <w:r w:rsidR="004E0021">
              <w:rPr>
                <w:rFonts w:asciiTheme="minorHAnsi" w:hAnsiTheme="minorHAnsi" w:cstheme="minorHAnsi"/>
                <w:lang w:eastAsia="pl-PL"/>
              </w:rPr>
              <w:t>.</w:t>
            </w:r>
          </w:p>
        </w:tc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</w:p>
        </w:tc>
      </w:tr>
      <w:tr w:rsidR="00281088" w:rsidTr="00281088"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  <w:r w:rsidRPr="0050229E">
              <w:rPr>
                <w:rFonts w:asciiTheme="minorHAnsi" w:hAnsiTheme="minorHAnsi" w:cstheme="minorHAnsi"/>
                <w:lang w:eastAsia="pl-PL"/>
              </w:rPr>
              <w:t>Szkolenia dla pracowników 2 tygodnie od daty zakończenia etapu 2.3 określonego w niniejszym Ogłoszeniu.</w:t>
            </w:r>
          </w:p>
        </w:tc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</w:p>
        </w:tc>
      </w:tr>
      <w:tr w:rsidR="00281088" w:rsidTr="00281088"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  <w:t>Łącznie</w:t>
            </w:r>
          </w:p>
        </w:tc>
        <w:tc>
          <w:tcPr>
            <w:tcW w:w="4719" w:type="dxa"/>
          </w:tcPr>
          <w:p w:rsidR="00281088" w:rsidRDefault="00281088" w:rsidP="004F6BCA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eastAsia="pl-PL"/>
              </w:rPr>
            </w:pPr>
          </w:p>
        </w:tc>
      </w:tr>
    </w:tbl>
    <w:p w:rsidR="00281088" w:rsidRDefault="00281088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281088" w:rsidRDefault="00281088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Pr="00B7744E" w:rsidRDefault="00281088" w:rsidP="00B7744E">
      <w:pPr>
        <w:suppressAutoHyphens/>
        <w:spacing w:after="0" w:line="240" w:lineRule="auto"/>
        <w:jc w:val="both"/>
        <w:rPr>
          <w:rFonts w:asciiTheme="minorHAnsi" w:hAnsiTheme="minorHAnsi"/>
          <w:sz w:val="24"/>
          <w:szCs w:val="24"/>
          <w:lang w:eastAsia="ar-SA"/>
        </w:rPr>
      </w:pPr>
      <w:r w:rsidRPr="00B7744E">
        <w:rPr>
          <w:rFonts w:asciiTheme="minorHAnsi" w:hAnsiTheme="minorHAnsi"/>
        </w:rPr>
        <w:t>Łączna c</w:t>
      </w:r>
      <w:r w:rsidR="004F6BCA" w:rsidRPr="00B7744E">
        <w:rPr>
          <w:rFonts w:asciiTheme="minorHAnsi" w:hAnsiTheme="minorHAnsi"/>
        </w:rPr>
        <w:t>ena ofertowa …………………… brutto.</w:t>
      </w:r>
    </w:p>
    <w:p w:rsidR="004F6BCA" w:rsidRPr="00B7744E" w:rsidRDefault="004F6BCA" w:rsidP="00B7744E">
      <w:pPr>
        <w:jc w:val="both"/>
        <w:rPr>
          <w:rFonts w:asciiTheme="minorHAnsi" w:hAnsiTheme="minorHAnsi"/>
        </w:rPr>
      </w:pPr>
      <w:r w:rsidRPr="00B7744E"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lastRenderedPageBreak/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AA3AA8" w:rsidRPr="00AA3AA8" w:rsidRDefault="004F6BCA" w:rsidP="00AA3AA8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5. Wyrażam/y zgodę na wpisani</w:t>
      </w:r>
      <w:r w:rsidR="00AA3AA8">
        <w:rPr>
          <w:rFonts w:asciiTheme="minorHAnsi" w:hAnsiTheme="minorHAnsi"/>
          <w:b/>
          <w:bCs/>
          <w:kern w:val="2"/>
          <w:lang w:eastAsia="ar-SA"/>
        </w:rPr>
        <w:t xml:space="preserve">e do treści umowy  kar umownych. </w:t>
      </w:r>
      <w:r w:rsidR="00AA3AA8" w:rsidRPr="00AA3AA8">
        <w:rPr>
          <w:rFonts w:asciiTheme="minorHAnsi" w:hAnsiTheme="minorHAnsi"/>
          <w:b/>
          <w:bCs/>
          <w:kern w:val="2"/>
          <w:lang w:eastAsia="ar-SA"/>
        </w:rPr>
        <w:t>Kary umowne naliczane będą  za każdy dzień opóźnienia w realizacji każdego etapu w wysokości 0,25% od całości wartości etapu.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3531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1088"/>
    <w:rsid w:val="002832CD"/>
    <w:rsid w:val="00291696"/>
    <w:rsid w:val="00295380"/>
    <w:rsid w:val="002C2C30"/>
    <w:rsid w:val="002C3C53"/>
    <w:rsid w:val="002E6D3F"/>
    <w:rsid w:val="002F3C91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0021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97DE0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C44FE"/>
    <w:rsid w:val="009E1021"/>
    <w:rsid w:val="009E1F74"/>
    <w:rsid w:val="009E215A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A3AA8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7744E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11471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,Numerowanie,List Paragraph,Akapit z listą BS,L1,Akapit z listą5,Kolorowa lista — akcent 11,lp1,Preambuła,sw tekst,Colorful Shading - Accent 31,Light List - Accent 51,Bulleted list,Bullet List,FooterText,numbered,CP-UC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DD93C-E6CE-45E4-98E6-D16369FCD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11</cp:revision>
  <cp:lastPrinted>2021-07-01T06:05:00Z</cp:lastPrinted>
  <dcterms:created xsi:type="dcterms:W3CDTF">2021-06-30T11:53:00Z</dcterms:created>
  <dcterms:modified xsi:type="dcterms:W3CDTF">2021-07-26T11:56:00Z</dcterms:modified>
</cp:coreProperties>
</file>